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425"/>
        <w:gridCol w:w="161"/>
        <w:gridCol w:w="958"/>
        <w:gridCol w:w="418"/>
        <w:gridCol w:w="364"/>
        <w:gridCol w:w="1416"/>
        <w:gridCol w:w="508"/>
        <w:gridCol w:w="770"/>
        <w:gridCol w:w="1154"/>
        <w:gridCol w:w="776"/>
        <w:gridCol w:w="772"/>
        <w:gridCol w:w="1742"/>
      </w:tblGrid>
      <w:tr w:rsidR="0010298D" w:rsidRPr="0066347A" w:rsidTr="0010298D">
        <w:trPr>
          <w:trHeight w:val="679"/>
        </w:trPr>
        <w:tc>
          <w:tcPr>
            <w:tcW w:w="342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標楷體" w:hAnsi="標楷體"/>
                <w:b/>
                <w:sz w:val="30"/>
                <w:szCs w:val="30"/>
                <w:bdr w:val="single" w:sz="4" w:space="0" w:color="auto"/>
              </w:rPr>
            </w:pPr>
            <w:r w:rsidRPr="0066347A">
              <w:rPr>
                <w:rFonts w:ascii="標楷體" w:hAnsi="標楷體" w:hint="eastAsia"/>
                <w:b/>
                <w:sz w:val="30"/>
                <w:szCs w:val="30"/>
              </w:rPr>
              <w:t>雲林縣</w:t>
            </w:r>
            <w:r>
              <w:rPr>
                <w:rFonts w:ascii="標楷體" w:hAnsi="標楷體" w:cs="標楷體" w:hint="eastAsia"/>
                <w:b/>
                <w:color w:val="000000"/>
                <w:kern w:val="0"/>
                <w:sz w:val="30"/>
                <w:szCs w:val="30"/>
              </w:rPr>
              <w:t>褒忠鄉公所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 w:val="30"/>
                <w:szCs w:val="30"/>
              </w:rPr>
              <w:t>調閱會計憑證申請單</w:t>
            </w: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中華民國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年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月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日</w:t>
            </w:r>
          </w:p>
        </w:tc>
      </w:tr>
      <w:tr w:rsidR="0010298D" w:rsidRPr="0066347A" w:rsidTr="00534D42">
        <w:trPr>
          <w:trHeight w:val="730"/>
        </w:trPr>
        <w:tc>
          <w:tcPr>
            <w:tcW w:w="755" w:type="pct"/>
            <w:gridSpan w:val="3"/>
            <w:tcBorders>
              <w:top w:val="single" w:sz="4" w:space="0" w:color="auto"/>
            </w:tcBorders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調閱單位</w:t>
            </w:r>
          </w:p>
        </w:tc>
        <w:tc>
          <w:tcPr>
            <w:tcW w:w="4245" w:type="pct"/>
            <w:gridSpan w:val="10"/>
            <w:tcBorders>
              <w:top w:val="single" w:sz="4" w:space="0" w:color="auto"/>
            </w:tcBorders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000000"/>
                <w:kern w:val="0"/>
                <w:szCs w:val="24"/>
              </w:rPr>
            </w:pPr>
          </w:p>
        </w:tc>
      </w:tr>
      <w:tr w:rsidR="0010298D" w:rsidRPr="0066347A" w:rsidTr="00534D42">
        <w:trPr>
          <w:trHeight w:val="698"/>
        </w:trPr>
        <w:tc>
          <w:tcPr>
            <w:tcW w:w="755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調閱原因</w:t>
            </w:r>
          </w:p>
        </w:tc>
        <w:tc>
          <w:tcPr>
            <w:tcW w:w="4245" w:type="pct"/>
            <w:gridSpan w:val="10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10298D" w:rsidRPr="0066347A" w:rsidTr="0010298D">
        <w:trPr>
          <w:trHeight w:val="1374"/>
        </w:trPr>
        <w:tc>
          <w:tcPr>
            <w:tcW w:w="755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調閱方式</w:t>
            </w:r>
          </w:p>
        </w:tc>
        <w:tc>
          <w:tcPr>
            <w:tcW w:w="4245" w:type="pct"/>
            <w:gridSpan w:val="10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hAnsi="標楷體"/>
                <w:b/>
                <w:szCs w:val="24"/>
              </w:rPr>
            </w:pPr>
            <w:r w:rsidRPr="0066347A">
              <w:rPr>
                <w:rFonts w:ascii="標楷體" w:hAnsi="標楷體"/>
                <w:b/>
                <w:szCs w:val="24"/>
              </w:rPr>
              <w:t>﹝</w:t>
            </w:r>
            <w:r w:rsidRPr="0066347A">
              <w:rPr>
                <w:rFonts w:ascii="標楷體" w:hAnsi="標楷體" w:hint="eastAsia"/>
                <w:b/>
                <w:szCs w:val="24"/>
              </w:rPr>
              <w:t xml:space="preserve"> </w:t>
            </w:r>
            <w:r w:rsidRPr="0066347A">
              <w:rPr>
                <w:rFonts w:ascii="標楷體" w:hAnsi="標楷體"/>
                <w:b/>
                <w:szCs w:val="24"/>
              </w:rPr>
              <w:t>﹞</w:t>
            </w:r>
            <w:r w:rsidRPr="0066347A">
              <w:rPr>
                <w:rFonts w:ascii="標楷體" w:hAnsi="標楷體" w:hint="eastAsia"/>
                <w:b/>
                <w:szCs w:val="24"/>
              </w:rPr>
              <w:t xml:space="preserve">調閱（限於會計憑證管理處所，不得攜出）     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hAnsi="標楷體"/>
                <w:b/>
                <w:szCs w:val="24"/>
              </w:rPr>
            </w:pPr>
            <w:r w:rsidRPr="0066347A">
              <w:rPr>
                <w:rFonts w:ascii="標楷體" w:hAnsi="標楷體"/>
                <w:b/>
                <w:szCs w:val="24"/>
              </w:rPr>
              <w:t>﹝</w:t>
            </w:r>
            <w:r w:rsidRPr="0066347A">
              <w:rPr>
                <w:rFonts w:ascii="標楷體" w:hAnsi="標楷體" w:hint="eastAsia"/>
                <w:b/>
                <w:szCs w:val="24"/>
              </w:rPr>
              <w:t xml:space="preserve"> </w:t>
            </w:r>
            <w:r w:rsidRPr="0066347A">
              <w:rPr>
                <w:rFonts w:ascii="標楷體" w:hAnsi="標楷體"/>
                <w:b/>
                <w:szCs w:val="24"/>
              </w:rPr>
              <w:t>﹞</w:t>
            </w:r>
            <w:r w:rsidRPr="0066347A">
              <w:rPr>
                <w:rFonts w:ascii="標楷體" w:hAnsi="標楷體" w:hint="eastAsia"/>
                <w:b/>
                <w:szCs w:val="24"/>
              </w:rPr>
              <w:t>影印（限於會計憑證管理處所，不得攜出）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hAnsi="標楷體"/>
                <w:b/>
                <w:szCs w:val="24"/>
              </w:rPr>
            </w:pPr>
            <w:r w:rsidRPr="0066347A">
              <w:rPr>
                <w:rFonts w:ascii="標楷體" w:hAnsi="標楷體"/>
                <w:b/>
                <w:szCs w:val="24"/>
              </w:rPr>
              <w:t>﹝</w:t>
            </w:r>
            <w:r w:rsidRPr="0066347A">
              <w:rPr>
                <w:rFonts w:ascii="標楷體" w:hAnsi="標楷體" w:hint="eastAsia"/>
                <w:b/>
                <w:szCs w:val="24"/>
              </w:rPr>
              <w:t xml:space="preserve"> </w:t>
            </w:r>
            <w:r w:rsidRPr="0066347A">
              <w:rPr>
                <w:rFonts w:ascii="標楷體" w:hAnsi="標楷體"/>
                <w:b/>
                <w:szCs w:val="24"/>
              </w:rPr>
              <w:t>﹞</w:t>
            </w:r>
            <w:r w:rsidRPr="0066347A">
              <w:rPr>
                <w:rFonts w:ascii="標楷體" w:hAnsi="標楷體" w:hint="eastAsia"/>
                <w:b/>
                <w:szCs w:val="24"/>
              </w:rPr>
              <w:t>借調(領回) (請檢附委託或補助機關合約影本或來函)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50" w:left="600"/>
              <w:rPr>
                <w:rFonts w:ascii="標楷體" w:hAnsi="標楷體"/>
                <w:b/>
                <w:szCs w:val="24"/>
              </w:rPr>
            </w:pPr>
            <w:r w:rsidRPr="0066347A">
              <w:rPr>
                <w:rFonts w:ascii="標楷體" w:hAnsi="標楷體" w:hint="eastAsia"/>
                <w:b/>
                <w:szCs w:val="24"/>
              </w:rPr>
              <w:t xml:space="preserve">借調預計歸還日期： 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年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 xml:space="preserve"> 月  日(</w:t>
            </w:r>
            <w:r w:rsidRPr="0066347A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應於十五日內歸還，期滿仍需繼續使用，應提出展期申請)</w:t>
            </w:r>
          </w:p>
        </w:tc>
      </w:tr>
      <w:tr w:rsidR="0010298D" w:rsidRPr="0066347A" w:rsidTr="0010298D">
        <w:trPr>
          <w:trHeight w:val="850"/>
        </w:trPr>
        <w:tc>
          <w:tcPr>
            <w:tcW w:w="755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展期申請</w:t>
            </w:r>
          </w:p>
        </w:tc>
        <w:tc>
          <w:tcPr>
            <w:tcW w:w="4245" w:type="pct"/>
            <w:gridSpan w:val="10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hint="eastAsia"/>
                <w:b/>
                <w:szCs w:val="24"/>
              </w:rPr>
              <w:t xml:space="preserve">借調展期預計歸還日期： 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年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 xml:space="preserve"> 月  日(</w:t>
            </w:r>
            <w:r w:rsidRPr="0066347A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展期申請第     次)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(</w:t>
            </w:r>
            <w:r w:rsidRPr="0066347A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每次展期日數同借調期限。展期次數超過三次者，仍需使用時，應先行歸還後，再依規定辦理借調)</w:t>
            </w:r>
          </w:p>
        </w:tc>
      </w:tr>
      <w:tr w:rsidR="0010298D" w:rsidRPr="0066347A" w:rsidTr="0010298D">
        <w:trPr>
          <w:trHeight w:val="850"/>
        </w:trPr>
        <w:tc>
          <w:tcPr>
            <w:tcW w:w="755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會核(</w:t>
            </w:r>
            <w:r w:rsidRPr="0066347A">
              <w:rPr>
                <w:rFonts w:ascii="標楷體" w:hAnsi="標楷體" w:hint="eastAsia"/>
                <w:b/>
                <w:szCs w:val="24"/>
              </w:rPr>
              <w:t>調閱</w:t>
            </w:r>
            <w:r w:rsidRPr="0066347A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非</w:t>
            </w:r>
            <w:r w:rsidRPr="0066347A">
              <w:rPr>
                <w:rFonts w:ascii="標楷體" w:hAnsi="標楷體" w:hint="eastAsia"/>
                <w:b/>
                <w:szCs w:val="24"/>
              </w:rPr>
              <w:t>承辦業務</w:t>
            </w:r>
            <w:r w:rsidRPr="0066347A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或主管案件時)</w:t>
            </w:r>
          </w:p>
        </w:tc>
        <w:tc>
          <w:tcPr>
            <w:tcW w:w="832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標楷體" w:hAnsi="標楷體" w:cs="標楷體"/>
                <w:b/>
                <w:bCs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bCs/>
                <w:color w:val="000000"/>
                <w:kern w:val="0"/>
                <w:szCs w:val="24"/>
              </w:rPr>
              <w:t>相關業務單位</w:t>
            </w:r>
          </w:p>
        </w:tc>
        <w:tc>
          <w:tcPr>
            <w:tcW w:w="3413" w:type="pct"/>
            <w:gridSpan w:val="7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10298D" w:rsidRPr="0066347A" w:rsidTr="00534D42">
        <w:trPr>
          <w:trHeight w:val="1090"/>
        </w:trPr>
        <w:tc>
          <w:tcPr>
            <w:tcW w:w="475" w:type="pct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738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單位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920" w:type="pct"/>
            <w:gridSpan w:val="2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主辦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會計</w:t>
            </w:r>
          </w:p>
        </w:tc>
        <w:tc>
          <w:tcPr>
            <w:tcW w:w="923" w:type="pct"/>
            <w:gridSpan w:val="2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機關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首長</w:t>
            </w:r>
          </w:p>
        </w:tc>
        <w:tc>
          <w:tcPr>
            <w:tcW w:w="833" w:type="pct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</w:p>
        </w:tc>
      </w:tr>
      <w:tr w:rsidR="0010298D" w:rsidRPr="0066347A" w:rsidTr="0010298D">
        <w:trPr>
          <w:trHeight w:val="509"/>
        </w:trPr>
        <w:tc>
          <w:tcPr>
            <w:tcW w:w="5000" w:type="pct"/>
            <w:gridSpan w:val="1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調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閱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傳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票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明</w:t>
            </w:r>
            <w:r w:rsidRPr="0066347A"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  <w:t xml:space="preserve">  </w:t>
            </w: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細</w:t>
            </w:r>
          </w:p>
        </w:tc>
      </w:tr>
      <w:tr w:rsidR="0010298D" w:rsidRPr="0066347A" w:rsidTr="0010298D">
        <w:trPr>
          <w:trHeight w:val="1106"/>
        </w:trPr>
        <w:tc>
          <w:tcPr>
            <w:tcW w:w="678" w:type="pct"/>
            <w:gridSpan w:val="2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傳票所屬</w:t>
            </w:r>
          </w:p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會計年度</w:t>
            </w:r>
          </w:p>
        </w:tc>
        <w:tc>
          <w:tcPr>
            <w:tcW w:w="735" w:type="pct"/>
            <w:gridSpan w:val="3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傳票日期</w:t>
            </w:r>
          </w:p>
        </w:tc>
        <w:tc>
          <w:tcPr>
            <w:tcW w:w="851" w:type="pct"/>
            <w:gridSpan w:val="2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傳票號碼</w:t>
            </w:r>
          </w:p>
        </w:tc>
        <w:tc>
          <w:tcPr>
            <w:tcW w:w="2736" w:type="pct"/>
            <w:gridSpan w:val="6"/>
            <w:vAlign w:val="center"/>
          </w:tcPr>
          <w:p w:rsidR="0010298D" w:rsidRPr="0066347A" w:rsidRDefault="0010298D" w:rsidP="00B718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b/>
                <w:color w:val="000000"/>
                <w:kern w:val="0"/>
                <w:szCs w:val="24"/>
              </w:rPr>
            </w:pPr>
            <w:r w:rsidRPr="0066347A">
              <w:rPr>
                <w:rFonts w:ascii="標楷體" w:hAnsi="標楷體" w:cs="標楷體" w:hint="eastAsia"/>
                <w:b/>
                <w:color w:val="000000"/>
                <w:kern w:val="0"/>
                <w:szCs w:val="24"/>
              </w:rPr>
              <w:t>內容摘要</w:t>
            </w:r>
          </w:p>
        </w:tc>
      </w:tr>
      <w:tr w:rsidR="0010298D" w:rsidRPr="0066347A" w:rsidTr="0010298D">
        <w:trPr>
          <w:trHeight w:val="573"/>
        </w:trPr>
        <w:tc>
          <w:tcPr>
            <w:tcW w:w="678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736" w:type="pct"/>
            <w:gridSpan w:val="6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</w:tr>
      <w:tr w:rsidR="0010298D" w:rsidRPr="0066347A" w:rsidTr="0010298D">
        <w:trPr>
          <w:trHeight w:val="539"/>
        </w:trPr>
        <w:tc>
          <w:tcPr>
            <w:tcW w:w="678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736" w:type="pct"/>
            <w:gridSpan w:val="6"/>
            <w:vAlign w:val="center"/>
          </w:tcPr>
          <w:p w:rsidR="0010298D" w:rsidRPr="007A7245" w:rsidRDefault="0010298D" w:rsidP="00B7184A">
            <w:pPr>
              <w:pStyle w:val="a3"/>
              <w:spacing w:line="240" w:lineRule="exact"/>
              <w:ind w:left="0" w:right="-650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298D" w:rsidRPr="0066347A" w:rsidTr="0010298D">
        <w:trPr>
          <w:trHeight w:val="519"/>
        </w:trPr>
        <w:tc>
          <w:tcPr>
            <w:tcW w:w="678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736" w:type="pct"/>
            <w:gridSpan w:val="6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</w:tr>
      <w:tr w:rsidR="0010298D" w:rsidRPr="0066347A" w:rsidTr="0010298D">
        <w:trPr>
          <w:trHeight w:val="541"/>
        </w:trPr>
        <w:tc>
          <w:tcPr>
            <w:tcW w:w="678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736" w:type="pct"/>
            <w:gridSpan w:val="6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</w:tr>
      <w:tr w:rsidR="0010298D" w:rsidRPr="0066347A" w:rsidTr="0010298D">
        <w:trPr>
          <w:trHeight w:val="541"/>
        </w:trPr>
        <w:tc>
          <w:tcPr>
            <w:tcW w:w="678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736" w:type="pct"/>
            <w:gridSpan w:val="6"/>
            <w:vAlign w:val="center"/>
          </w:tcPr>
          <w:p w:rsidR="0010298D" w:rsidRPr="007A7245" w:rsidRDefault="0010298D" w:rsidP="00B7184A">
            <w:pPr>
              <w:pStyle w:val="a3"/>
              <w:spacing w:line="240" w:lineRule="exact"/>
              <w:ind w:left="0" w:right="-650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0298D" w:rsidRPr="0066347A" w:rsidTr="0010298D">
        <w:trPr>
          <w:trHeight w:val="541"/>
        </w:trPr>
        <w:tc>
          <w:tcPr>
            <w:tcW w:w="678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10298D" w:rsidRPr="007A7245" w:rsidRDefault="0010298D" w:rsidP="00B7184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736" w:type="pct"/>
            <w:gridSpan w:val="6"/>
            <w:vAlign w:val="center"/>
          </w:tcPr>
          <w:p w:rsidR="0010298D" w:rsidRPr="007A7245" w:rsidRDefault="0010298D" w:rsidP="00B7184A">
            <w:pPr>
              <w:pStyle w:val="a3"/>
              <w:spacing w:line="240" w:lineRule="exact"/>
              <w:ind w:left="0" w:right="-650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10298D" w:rsidRPr="00A32A01" w:rsidRDefault="0010298D" w:rsidP="0010298D">
      <w:pPr>
        <w:pStyle w:val="a3"/>
        <w:spacing w:line="300" w:lineRule="exact"/>
        <w:ind w:leftChars="-72" w:left="1251" w:right="-652" w:hangingChars="613" w:hanging="1424"/>
        <w:rPr>
          <w:rFonts w:ascii="標楷體" w:hAnsi="標楷體" w:cs="標楷體"/>
          <w:b/>
          <w:color w:val="000000"/>
          <w:kern w:val="0"/>
          <w:sz w:val="24"/>
          <w:szCs w:val="24"/>
        </w:rPr>
      </w:pPr>
      <w:r w:rsidRPr="00A32A01">
        <w:rPr>
          <w:rFonts w:ascii="標楷體" w:hAnsi="標楷體" w:cs="標楷體" w:hint="eastAsia"/>
          <w:b/>
          <w:color w:val="000000"/>
          <w:kern w:val="0"/>
          <w:sz w:val="24"/>
          <w:szCs w:val="24"/>
        </w:rPr>
        <w:t>注意事項：</w:t>
      </w:r>
    </w:p>
    <w:p w:rsidR="0010298D" w:rsidRPr="00B73EEF" w:rsidRDefault="0010298D" w:rsidP="0010298D">
      <w:pPr>
        <w:pStyle w:val="a3"/>
        <w:numPr>
          <w:ilvl w:val="0"/>
          <w:numId w:val="1"/>
        </w:numPr>
        <w:spacing w:line="300" w:lineRule="exact"/>
        <w:ind w:right="-652"/>
        <w:rPr>
          <w:sz w:val="24"/>
          <w:szCs w:val="24"/>
        </w:rPr>
      </w:pPr>
      <w:r w:rsidRPr="00B73EEF">
        <w:rPr>
          <w:rFonts w:hint="eastAsia"/>
          <w:sz w:val="24"/>
          <w:szCs w:val="24"/>
        </w:rPr>
        <w:t>會計憑證之調閱，以與承辦單位業務有關為原則，</w:t>
      </w:r>
      <w:r w:rsidRPr="00B73EEF">
        <w:rPr>
          <w:rFonts w:cs="新細明體" w:hint="eastAsia"/>
          <w:color w:val="000000"/>
          <w:kern w:val="0"/>
          <w:sz w:val="24"/>
          <w:szCs w:val="24"/>
        </w:rPr>
        <w:t>並應以傳票為單位。因業務需要，</w:t>
      </w:r>
      <w:r w:rsidRPr="00B73EEF">
        <w:rPr>
          <w:rFonts w:hint="eastAsia"/>
          <w:sz w:val="24"/>
          <w:szCs w:val="24"/>
        </w:rPr>
        <w:t>調閱</w:t>
      </w:r>
      <w:r w:rsidRPr="00B73EEF">
        <w:rPr>
          <w:rFonts w:cs="新細明體" w:hint="eastAsia"/>
          <w:color w:val="000000"/>
          <w:kern w:val="0"/>
          <w:sz w:val="24"/>
          <w:szCs w:val="24"/>
        </w:rPr>
        <w:t>非</w:t>
      </w:r>
      <w:r w:rsidRPr="00B73EEF">
        <w:rPr>
          <w:rFonts w:hint="eastAsia"/>
          <w:sz w:val="24"/>
          <w:szCs w:val="24"/>
        </w:rPr>
        <w:t>承辦業務</w:t>
      </w:r>
      <w:r w:rsidRPr="00B73EEF">
        <w:rPr>
          <w:rFonts w:cs="新細明體" w:hint="eastAsia"/>
          <w:color w:val="000000"/>
          <w:kern w:val="0"/>
          <w:sz w:val="24"/>
          <w:szCs w:val="24"/>
        </w:rPr>
        <w:t>或主管案件時，經單位主管核</w:t>
      </w:r>
      <w:r w:rsidRPr="00B73EEF">
        <w:rPr>
          <w:rFonts w:hint="eastAsia"/>
          <w:sz w:val="24"/>
          <w:szCs w:val="24"/>
        </w:rPr>
        <w:t>准</w:t>
      </w:r>
      <w:r w:rsidRPr="00B73EEF">
        <w:rPr>
          <w:rFonts w:cs="新細明體" w:hint="eastAsia"/>
          <w:color w:val="000000"/>
          <w:kern w:val="0"/>
          <w:sz w:val="24"/>
          <w:szCs w:val="24"/>
        </w:rPr>
        <w:t>後，請先送會承辦業務</w:t>
      </w:r>
      <w:r w:rsidRPr="00B73EEF">
        <w:rPr>
          <w:rFonts w:hint="eastAsia"/>
          <w:sz w:val="24"/>
          <w:szCs w:val="24"/>
        </w:rPr>
        <w:t>單位</w:t>
      </w:r>
      <w:r w:rsidRPr="00B73EEF">
        <w:rPr>
          <w:rFonts w:cs="新細明體" w:hint="eastAsia"/>
          <w:color w:val="000000"/>
          <w:kern w:val="0"/>
          <w:sz w:val="24"/>
          <w:szCs w:val="24"/>
        </w:rPr>
        <w:t>同意，</w:t>
      </w:r>
      <w:r w:rsidRPr="00B73EEF">
        <w:rPr>
          <w:rFonts w:ascii="標楷體" w:hAnsi="標楷體" w:cs="新細明體"/>
          <w:color w:val="000000"/>
          <w:kern w:val="0"/>
          <w:sz w:val="24"/>
          <w:szCs w:val="24"/>
        </w:rPr>
        <w:t>並經機關首長或授權代理人核准後辦理。</w:t>
      </w:r>
    </w:p>
    <w:p w:rsidR="0010298D" w:rsidRPr="00B73EEF" w:rsidRDefault="0010298D" w:rsidP="0010298D">
      <w:pPr>
        <w:pStyle w:val="a3"/>
        <w:numPr>
          <w:ilvl w:val="0"/>
          <w:numId w:val="1"/>
        </w:numPr>
        <w:spacing w:line="300" w:lineRule="exact"/>
        <w:ind w:right="-652"/>
        <w:rPr>
          <w:sz w:val="24"/>
          <w:szCs w:val="24"/>
        </w:rPr>
      </w:pPr>
      <w:r w:rsidRPr="00B73EEF">
        <w:rPr>
          <w:rFonts w:hint="eastAsia"/>
          <w:sz w:val="24"/>
          <w:szCs w:val="24"/>
        </w:rPr>
        <w:t>調閱會計憑證時，</w:t>
      </w:r>
      <w:r w:rsidRPr="00B73EEF">
        <w:rPr>
          <w:rFonts w:ascii="新細明體" w:hAnsi="新細明體" w:hint="eastAsia"/>
          <w:sz w:val="24"/>
          <w:szCs w:val="24"/>
        </w:rPr>
        <w:t>應保持</w:t>
      </w:r>
      <w:r w:rsidRPr="00B73EEF">
        <w:rPr>
          <w:rFonts w:hint="eastAsia"/>
          <w:sz w:val="24"/>
          <w:szCs w:val="24"/>
        </w:rPr>
        <w:t>會計憑證</w:t>
      </w:r>
      <w:r w:rsidRPr="00B73EEF">
        <w:rPr>
          <w:rFonts w:ascii="新細明體" w:hAnsi="新細明體" w:hint="eastAsia"/>
          <w:sz w:val="24"/>
          <w:szCs w:val="24"/>
        </w:rPr>
        <w:t>資料之完整，</w:t>
      </w:r>
      <w:r w:rsidRPr="00B73EEF">
        <w:rPr>
          <w:rFonts w:hint="eastAsia"/>
          <w:sz w:val="24"/>
          <w:szCs w:val="24"/>
        </w:rPr>
        <w:t>除事前簽奉核可外，不得擅自檢取、翻閱抄錄、添註、塗改、增損、抽換、拆散或攜出會計憑證管理處所。</w:t>
      </w:r>
    </w:p>
    <w:p w:rsidR="00006AB0" w:rsidRPr="0010298D" w:rsidRDefault="00006AB0"/>
    <w:sectPr w:rsidR="00006AB0" w:rsidRPr="0010298D" w:rsidSect="00534D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634" w:rsidRDefault="00F52634" w:rsidP="00534D42">
      <w:pPr>
        <w:spacing w:line="240" w:lineRule="auto"/>
      </w:pPr>
      <w:r>
        <w:separator/>
      </w:r>
    </w:p>
  </w:endnote>
  <w:endnote w:type="continuationSeparator" w:id="0">
    <w:p w:rsidR="00F52634" w:rsidRDefault="00F52634" w:rsidP="00534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634" w:rsidRDefault="00F52634" w:rsidP="00534D42">
      <w:pPr>
        <w:spacing w:line="240" w:lineRule="auto"/>
      </w:pPr>
      <w:r>
        <w:separator/>
      </w:r>
    </w:p>
  </w:footnote>
  <w:footnote w:type="continuationSeparator" w:id="0">
    <w:p w:rsidR="00F52634" w:rsidRDefault="00F52634" w:rsidP="00534D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D2F9A"/>
    <w:multiLevelType w:val="hybridMultilevel"/>
    <w:tmpl w:val="DB06F464"/>
    <w:lvl w:ilvl="0" w:tplc="C9149056">
      <w:start w:val="1"/>
      <w:numFmt w:val="decimal"/>
      <w:lvlText w:val="%1、"/>
      <w:lvlJc w:val="left"/>
      <w:pPr>
        <w:tabs>
          <w:tab w:val="num" w:pos="547"/>
        </w:tabs>
        <w:ind w:left="547" w:hanging="720"/>
      </w:pPr>
      <w:rPr>
        <w:rFonts w:ascii="標楷體" w:hAnsi="標楷體" w:cs="標楷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7"/>
        </w:tabs>
        <w:ind w:left="7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7"/>
        </w:tabs>
        <w:ind w:left="12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7"/>
        </w:tabs>
        <w:ind w:left="22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7"/>
        </w:tabs>
        <w:ind w:left="27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7"/>
        </w:tabs>
        <w:ind w:left="36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7"/>
        </w:tabs>
        <w:ind w:left="414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8D"/>
    <w:rsid w:val="00006AB0"/>
    <w:rsid w:val="0010298D"/>
    <w:rsid w:val="00534D42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21BFD8-1F76-4704-87F6-1BABCAE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8D"/>
    <w:pPr>
      <w:widowControl w:val="0"/>
      <w:spacing w:line="380" w:lineRule="exact"/>
      <w:jc w:val="both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0298D"/>
    <w:pPr>
      <w:spacing w:line="660" w:lineRule="exact"/>
      <w:ind w:left="113" w:right="113"/>
    </w:pPr>
    <w:rPr>
      <w:spacing w:val="-4"/>
      <w:sz w:val="32"/>
    </w:rPr>
  </w:style>
  <w:style w:type="paragraph" w:styleId="a4">
    <w:name w:val="header"/>
    <w:basedOn w:val="a"/>
    <w:link w:val="a5"/>
    <w:uiPriority w:val="99"/>
    <w:unhideWhenUsed/>
    <w:rsid w:val="00534D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D4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D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D4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bzho076@mail.baojhong.gov.tw</dc:creator>
  <cp:keywords/>
  <dc:description/>
  <cp:lastModifiedBy>bzho076@mail.baojhong.gov.tw</cp:lastModifiedBy>
  <cp:revision>2</cp:revision>
  <dcterms:created xsi:type="dcterms:W3CDTF">2019-03-22T08:49:00Z</dcterms:created>
  <dcterms:modified xsi:type="dcterms:W3CDTF">2019-03-22T08:51:00Z</dcterms:modified>
</cp:coreProperties>
</file>